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547" w:rsidRDefault="00E611D6">
      <w:pPr>
        <w:rPr>
          <w:b/>
          <w:bCs/>
          <w:sz w:val="20"/>
          <w:szCs w:val="20"/>
          <w:lang w:val="de-DE"/>
        </w:rPr>
      </w:pPr>
      <w:r>
        <w:rPr>
          <w:b/>
          <w:bCs/>
          <w:sz w:val="20"/>
          <w:szCs w:val="20"/>
          <w:lang w:val="de-DE"/>
        </w:rPr>
        <w:t xml:space="preserve">                                                                                                                                                          </w:t>
      </w:r>
      <w:r w:rsidR="001B61BF" w:rsidRPr="001B61BF">
        <w:rPr>
          <w:b/>
          <w:bCs/>
          <w:sz w:val="20"/>
          <w:szCs w:val="20"/>
          <w:lang w:val="de-DE"/>
        </w:rPr>
        <w:t xml:space="preserve">Beschwerdeverfahren von Holla </w:t>
      </w:r>
      <w:proofErr w:type="spellStart"/>
      <w:r w:rsidR="001B61BF" w:rsidRPr="001B61BF">
        <w:rPr>
          <w:b/>
          <w:bCs/>
          <w:sz w:val="20"/>
          <w:szCs w:val="20"/>
          <w:lang w:val="de-DE"/>
        </w:rPr>
        <w:t>Poelman</w:t>
      </w:r>
      <w:proofErr w:type="spellEnd"/>
      <w:r w:rsidR="001B61BF" w:rsidRPr="001B61BF">
        <w:rPr>
          <w:b/>
          <w:bCs/>
          <w:sz w:val="20"/>
          <w:szCs w:val="20"/>
          <w:lang w:val="de-DE"/>
        </w:rPr>
        <w:t xml:space="preserve"> Van </w:t>
      </w:r>
      <w:proofErr w:type="spellStart"/>
      <w:r w:rsidR="001B61BF" w:rsidRPr="001B61BF">
        <w:rPr>
          <w:b/>
          <w:bCs/>
          <w:sz w:val="20"/>
          <w:szCs w:val="20"/>
          <w:lang w:val="de-DE"/>
        </w:rPr>
        <w:t>L</w:t>
      </w:r>
      <w:r w:rsidR="001B61BF">
        <w:rPr>
          <w:b/>
          <w:bCs/>
          <w:sz w:val="20"/>
          <w:szCs w:val="20"/>
          <w:lang w:val="de-DE"/>
        </w:rPr>
        <w:t>eeuwen</w:t>
      </w:r>
      <w:proofErr w:type="spellEnd"/>
      <w:r w:rsidR="001B61BF">
        <w:rPr>
          <w:b/>
          <w:bCs/>
          <w:sz w:val="20"/>
          <w:szCs w:val="20"/>
          <w:lang w:val="de-DE"/>
        </w:rPr>
        <w:t xml:space="preserve"> Advocaten NV ( „Holla“)</w:t>
      </w:r>
    </w:p>
    <w:p w:rsidR="001B61BF" w:rsidRDefault="001B61BF">
      <w:pPr>
        <w:rPr>
          <w:b/>
          <w:bCs/>
          <w:sz w:val="20"/>
          <w:szCs w:val="20"/>
          <w:lang w:val="de-DE"/>
        </w:rPr>
      </w:pPr>
      <w:r>
        <w:rPr>
          <w:b/>
          <w:bCs/>
          <w:sz w:val="20"/>
          <w:szCs w:val="20"/>
          <w:lang w:val="de-DE"/>
        </w:rPr>
        <w:t>Artikel 1: Definitionen</w:t>
      </w:r>
    </w:p>
    <w:p w:rsidR="001B61BF" w:rsidRDefault="001B61BF">
      <w:pPr>
        <w:rPr>
          <w:sz w:val="20"/>
          <w:szCs w:val="20"/>
          <w:lang w:val="de-DE"/>
        </w:rPr>
      </w:pPr>
      <w:r>
        <w:rPr>
          <w:sz w:val="20"/>
          <w:szCs w:val="20"/>
          <w:lang w:val="de-DE"/>
        </w:rPr>
        <w:t>In dem heutigen Beschwerdeverfahren</w:t>
      </w:r>
      <w:r w:rsidR="005E1ECE">
        <w:rPr>
          <w:sz w:val="20"/>
          <w:szCs w:val="20"/>
          <w:lang w:val="de-DE"/>
        </w:rPr>
        <w:t xml:space="preserve"> sind</w:t>
      </w:r>
      <w:r>
        <w:rPr>
          <w:sz w:val="20"/>
          <w:szCs w:val="20"/>
          <w:lang w:val="de-DE"/>
        </w:rPr>
        <w:t xml:space="preserve"> die folgenden Begriffe definiert:</w:t>
      </w:r>
    </w:p>
    <w:p w:rsidR="005E1ECE" w:rsidRDefault="001B61BF">
      <w:pPr>
        <w:rPr>
          <w:sz w:val="20"/>
          <w:szCs w:val="20"/>
          <w:lang w:val="de-DE"/>
        </w:rPr>
      </w:pPr>
      <w:r>
        <w:rPr>
          <w:sz w:val="20"/>
          <w:szCs w:val="20"/>
          <w:lang w:val="de-DE"/>
        </w:rPr>
        <w:t xml:space="preserve">-Beschwerde: </w:t>
      </w:r>
      <w:r w:rsidR="005E1ECE">
        <w:rPr>
          <w:sz w:val="20"/>
          <w:szCs w:val="20"/>
          <w:lang w:val="de-DE"/>
        </w:rPr>
        <w:t>jede</w:t>
      </w:r>
      <w:r>
        <w:rPr>
          <w:sz w:val="20"/>
          <w:szCs w:val="20"/>
          <w:lang w:val="de-DE"/>
        </w:rPr>
        <w:t xml:space="preserve"> schriftliche </w:t>
      </w:r>
      <w:proofErr w:type="spellStart"/>
      <w:r>
        <w:rPr>
          <w:sz w:val="20"/>
          <w:szCs w:val="20"/>
          <w:lang w:val="de-DE"/>
        </w:rPr>
        <w:t>Äu</w:t>
      </w:r>
      <w:r w:rsidR="00F65BA8">
        <w:rPr>
          <w:sz w:val="20"/>
          <w:szCs w:val="20"/>
          <w:lang w:val="de-DE"/>
        </w:rPr>
        <w:t>ẞerung</w:t>
      </w:r>
      <w:proofErr w:type="spellEnd"/>
      <w:r w:rsidR="00F65BA8">
        <w:rPr>
          <w:sz w:val="20"/>
          <w:szCs w:val="20"/>
          <w:lang w:val="de-DE"/>
        </w:rPr>
        <w:t xml:space="preserve"> einer Unzufriedenheit von oder im Namen des Kunden gegenüber dem Rechtsanwalt oder </w:t>
      </w:r>
      <w:r w:rsidR="00B87646">
        <w:rPr>
          <w:sz w:val="20"/>
          <w:szCs w:val="20"/>
          <w:lang w:val="de-DE"/>
        </w:rPr>
        <w:t>gegenüber</w:t>
      </w:r>
      <w:r w:rsidR="005E1ECE">
        <w:rPr>
          <w:sz w:val="20"/>
          <w:szCs w:val="20"/>
          <w:lang w:val="de-DE"/>
        </w:rPr>
        <w:t xml:space="preserve"> </w:t>
      </w:r>
      <w:r w:rsidR="00F65BA8">
        <w:rPr>
          <w:sz w:val="20"/>
          <w:szCs w:val="20"/>
          <w:lang w:val="de-DE"/>
        </w:rPr>
        <w:t xml:space="preserve">den unter seiner Verantwortung tätigen Personen über den Abschluss und / oder die Ausführung eines Auftrags, die Qualität der Dienstleistung oder den Betrag des Honorars, wobei es sich nicht handelt um eine Beschwerde im Sinne vom Abschnitt 4 von dem </w:t>
      </w:r>
      <w:proofErr w:type="spellStart"/>
      <w:r w:rsidR="00F65BA8">
        <w:rPr>
          <w:i/>
          <w:iCs/>
          <w:sz w:val="20"/>
          <w:szCs w:val="20"/>
          <w:lang w:val="de-DE"/>
        </w:rPr>
        <w:t>Advocatenwet</w:t>
      </w:r>
      <w:proofErr w:type="spellEnd"/>
      <w:r w:rsidR="00F65BA8">
        <w:rPr>
          <w:i/>
          <w:iCs/>
          <w:sz w:val="20"/>
          <w:szCs w:val="20"/>
          <w:lang w:val="de-DE"/>
        </w:rPr>
        <w:t xml:space="preserve"> ( </w:t>
      </w:r>
      <w:r w:rsidR="00F65BA8">
        <w:rPr>
          <w:sz w:val="20"/>
          <w:szCs w:val="20"/>
          <w:lang w:val="de-DE"/>
        </w:rPr>
        <w:t>Gesetz bezüglich Rechtsanwälte );</w:t>
      </w:r>
    </w:p>
    <w:p w:rsidR="007929DE" w:rsidRDefault="007929DE">
      <w:pPr>
        <w:rPr>
          <w:sz w:val="20"/>
          <w:szCs w:val="20"/>
          <w:lang w:val="de-DE"/>
        </w:rPr>
      </w:pPr>
      <w:r>
        <w:rPr>
          <w:sz w:val="20"/>
          <w:szCs w:val="20"/>
          <w:lang w:val="de-DE"/>
        </w:rPr>
        <w:t>-Beschwerdeführer: der Kunde oder sein Vertreter der eine Beschwerde einreicht;</w:t>
      </w:r>
    </w:p>
    <w:p w:rsidR="007929DE" w:rsidRDefault="007929DE">
      <w:pPr>
        <w:rPr>
          <w:sz w:val="20"/>
          <w:szCs w:val="20"/>
          <w:lang w:val="de-DE"/>
        </w:rPr>
      </w:pPr>
      <w:r>
        <w:rPr>
          <w:sz w:val="20"/>
          <w:szCs w:val="20"/>
          <w:lang w:val="de-DE"/>
        </w:rPr>
        <w:t>-Beschwerdebeauftragter: der Rechtsanwalt der zuständig ist für die Behandlung der Beschwerde.</w:t>
      </w:r>
    </w:p>
    <w:p w:rsidR="007929DE" w:rsidRDefault="007929DE">
      <w:pPr>
        <w:rPr>
          <w:sz w:val="20"/>
          <w:szCs w:val="20"/>
          <w:lang w:val="de-DE"/>
        </w:rPr>
      </w:pPr>
    </w:p>
    <w:p w:rsidR="007929DE" w:rsidRDefault="007929DE">
      <w:pPr>
        <w:rPr>
          <w:b/>
          <w:bCs/>
          <w:sz w:val="20"/>
          <w:szCs w:val="20"/>
          <w:lang w:val="de-DE"/>
        </w:rPr>
      </w:pPr>
      <w:r>
        <w:rPr>
          <w:b/>
          <w:bCs/>
          <w:sz w:val="20"/>
          <w:szCs w:val="20"/>
          <w:lang w:val="de-DE"/>
        </w:rPr>
        <w:t>Artikel 2: Anwendungsbereich</w:t>
      </w:r>
    </w:p>
    <w:p w:rsidR="007929DE" w:rsidRDefault="007929DE" w:rsidP="007929DE">
      <w:pPr>
        <w:pStyle w:val="Lijstalinea"/>
        <w:numPr>
          <w:ilvl w:val="0"/>
          <w:numId w:val="1"/>
        </w:numPr>
        <w:rPr>
          <w:sz w:val="20"/>
          <w:szCs w:val="20"/>
          <w:lang w:val="de-DE"/>
        </w:rPr>
      </w:pPr>
      <w:r>
        <w:rPr>
          <w:sz w:val="20"/>
          <w:szCs w:val="20"/>
          <w:lang w:val="de-DE"/>
        </w:rPr>
        <w:t xml:space="preserve">Dieses Beschwerdeverfahren bezieht sich auf jeden Auftrag </w:t>
      </w:r>
      <w:r w:rsidR="00720F3A">
        <w:rPr>
          <w:sz w:val="20"/>
          <w:szCs w:val="20"/>
          <w:lang w:val="de-DE"/>
        </w:rPr>
        <w:t>zwischen Holla und dem Kunden.</w:t>
      </w:r>
    </w:p>
    <w:p w:rsidR="00720F3A" w:rsidRDefault="00720F3A" w:rsidP="007929DE">
      <w:pPr>
        <w:pStyle w:val="Lijstalinea"/>
        <w:numPr>
          <w:ilvl w:val="0"/>
          <w:numId w:val="1"/>
        </w:numPr>
        <w:rPr>
          <w:sz w:val="20"/>
          <w:szCs w:val="20"/>
          <w:lang w:val="de-DE"/>
        </w:rPr>
      </w:pPr>
      <w:r>
        <w:rPr>
          <w:sz w:val="20"/>
          <w:szCs w:val="20"/>
          <w:lang w:val="de-DE"/>
        </w:rPr>
        <w:t xml:space="preserve">Jeder Rechtsanwalt von Holla ist für die Behandlung von Beschwerden </w:t>
      </w:r>
      <w:proofErr w:type="spellStart"/>
      <w:r>
        <w:rPr>
          <w:sz w:val="20"/>
          <w:szCs w:val="20"/>
          <w:lang w:val="de-DE"/>
        </w:rPr>
        <w:t>gemäẞ</w:t>
      </w:r>
      <w:proofErr w:type="spellEnd"/>
      <w:r>
        <w:rPr>
          <w:sz w:val="20"/>
          <w:szCs w:val="20"/>
          <w:lang w:val="de-DE"/>
        </w:rPr>
        <w:t xml:space="preserve"> diesem </w:t>
      </w:r>
    </w:p>
    <w:p w:rsidR="00720F3A" w:rsidRDefault="00720F3A" w:rsidP="00720F3A">
      <w:pPr>
        <w:pStyle w:val="Lijstalinea"/>
        <w:rPr>
          <w:sz w:val="20"/>
          <w:szCs w:val="20"/>
          <w:lang w:val="de-DE"/>
        </w:rPr>
      </w:pPr>
      <w:r>
        <w:rPr>
          <w:sz w:val="20"/>
          <w:szCs w:val="20"/>
          <w:lang w:val="de-DE"/>
        </w:rPr>
        <w:t>Beschwerdeverfahren verantwortlich.</w:t>
      </w:r>
    </w:p>
    <w:p w:rsidR="00720F3A" w:rsidRDefault="00720F3A" w:rsidP="00720F3A">
      <w:pPr>
        <w:pStyle w:val="Lijstalinea"/>
        <w:rPr>
          <w:sz w:val="20"/>
          <w:szCs w:val="20"/>
          <w:lang w:val="de-DE"/>
        </w:rPr>
      </w:pPr>
    </w:p>
    <w:p w:rsidR="00720F3A" w:rsidRDefault="00720F3A" w:rsidP="00720F3A">
      <w:pPr>
        <w:rPr>
          <w:b/>
          <w:bCs/>
          <w:sz w:val="20"/>
          <w:szCs w:val="20"/>
          <w:lang w:val="de-DE"/>
        </w:rPr>
      </w:pPr>
      <w:r w:rsidRPr="00720F3A">
        <w:rPr>
          <w:b/>
          <w:bCs/>
          <w:sz w:val="20"/>
          <w:szCs w:val="20"/>
          <w:lang w:val="de-DE"/>
        </w:rPr>
        <w:t>Artikel 3: Zielsetzungen</w:t>
      </w:r>
    </w:p>
    <w:p w:rsidR="00720F3A" w:rsidRDefault="00720F3A" w:rsidP="00720F3A">
      <w:pPr>
        <w:pStyle w:val="Lijstalinea"/>
        <w:numPr>
          <w:ilvl w:val="0"/>
          <w:numId w:val="2"/>
        </w:numPr>
        <w:rPr>
          <w:sz w:val="20"/>
          <w:szCs w:val="20"/>
          <w:lang w:val="de-DE"/>
        </w:rPr>
      </w:pPr>
      <w:r>
        <w:rPr>
          <w:sz w:val="20"/>
          <w:szCs w:val="20"/>
          <w:lang w:val="de-DE"/>
        </w:rPr>
        <w:t>Die Zielsetzungen dieses Beschwerdeverfahrens sind die Nachfolgenden:</w:t>
      </w:r>
    </w:p>
    <w:p w:rsidR="00720F3A" w:rsidRDefault="00720F3A" w:rsidP="00720F3A">
      <w:pPr>
        <w:pStyle w:val="Lijstalinea"/>
        <w:numPr>
          <w:ilvl w:val="0"/>
          <w:numId w:val="3"/>
        </w:numPr>
        <w:rPr>
          <w:sz w:val="20"/>
          <w:szCs w:val="20"/>
          <w:lang w:val="de-DE"/>
        </w:rPr>
      </w:pPr>
      <w:r>
        <w:rPr>
          <w:sz w:val="20"/>
          <w:szCs w:val="20"/>
          <w:lang w:val="de-DE"/>
        </w:rPr>
        <w:t xml:space="preserve">Die Festlegung eines </w:t>
      </w:r>
      <w:r w:rsidR="005E1ECE">
        <w:rPr>
          <w:sz w:val="20"/>
          <w:szCs w:val="20"/>
          <w:lang w:val="de-DE"/>
        </w:rPr>
        <w:t>K</w:t>
      </w:r>
      <w:r>
        <w:rPr>
          <w:sz w:val="20"/>
          <w:szCs w:val="20"/>
          <w:lang w:val="de-DE"/>
        </w:rPr>
        <w:t>odexes für die konstruktive Behandlung von Beschwerden innerhalb einer angemessenen Frist;</w:t>
      </w:r>
    </w:p>
    <w:p w:rsidR="00720F3A" w:rsidRDefault="00720F3A" w:rsidP="00720F3A">
      <w:pPr>
        <w:pStyle w:val="Lijstalinea"/>
        <w:numPr>
          <w:ilvl w:val="0"/>
          <w:numId w:val="3"/>
        </w:numPr>
        <w:rPr>
          <w:sz w:val="20"/>
          <w:szCs w:val="20"/>
          <w:lang w:val="de-DE"/>
        </w:rPr>
      </w:pPr>
      <w:r>
        <w:rPr>
          <w:sz w:val="20"/>
          <w:szCs w:val="20"/>
          <w:lang w:val="de-DE"/>
        </w:rPr>
        <w:t xml:space="preserve">Die Festlegung eines </w:t>
      </w:r>
      <w:r w:rsidR="00352F6F">
        <w:rPr>
          <w:sz w:val="20"/>
          <w:szCs w:val="20"/>
          <w:lang w:val="de-DE"/>
        </w:rPr>
        <w:t>K</w:t>
      </w:r>
      <w:r>
        <w:rPr>
          <w:sz w:val="20"/>
          <w:szCs w:val="20"/>
          <w:lang w:val="de-DE"/>
        </w:rPr>
        <w:t xml:space="preserve">odexes </w:t>
      </w:r>
      <w:r w:rsidR="00CB6CF7">
        <w:rPr>
          <w:sz w:val="20"/>
          <w:szCs w:val="20"/>
          <w:lang w:val="de-DE"/>
        </w:rPr>
        <w:t>für die Identifizierung der Ursachen der Beschwerden;</w:t>
      </w:r>
    </w:p>
    <w:p w:rsidR="00CB6CF7" w:rsidRDefault="00CB6CF7" w:rsidP="00720F3A">
      <w:pPr>
        <w:pStyle w:val="Lijstalinea"/>
        <w:numPr>
          <w:ilvl w:val="0"/>
          <w:numId w:val="3"/>
        </w:numPr>
        <w:rPr>
          <w:sz w:val="20"/>
          <w:szCs w:val="20"/>
          <w:lang w:val="de-DE"/>
        </w:rPr>
      </w:pPr>
      <w:r>
        <w:rPr>
          <w:sz w:val="20"/>
          <w:szCs w:val="20"/>
          <w:lang w:val="de-DE"/>
        </w:rPr>
        <w:t>Die Erhaltung und Verbesserung bestehender Beziehungen durch gutes Beschwerdemanagement;</w:t>
      </w:r>
    </w:p>
    <w:p w:rsidR="00CB6CF7" w:rsidRDefault="00CB6CF7" w:rsidP="00720F3A">
      <w:pPr>
        <w:pStyle w:val="Lijstalinea"/>
        <w:numPr>
          <w:ilvl w:val="0"/>
          <w:numId w:val="3"/>
        </w:numPr>
        <w:rPr>
          <w:sz w:val="20"/>
          <w:szCs w:val="20"/>
          <w:lang w:val="de-DE"/>
        </w:rPr>
      </w:pPr>
      <w:r>
        <w:rPr>
          <w:sz w:val="20"/>
          <w:szCs w:val="20"/>
          <w:lang w:val="de-DE"/>
        </w:rPr>
        <w:t>Die Schulung der Mitarbeiter in einer kundenorientierten Reaktion auf Beschwerden;</w:t>
      </w:r>
    </w:p>
    <w:p w:rsidR="00CB6CF7" w:rsidRDefault="00CB6CF7" w:rsidP="00720F3A">
      <w:pPr>
        <w:pStyle w:val="Lijstalinea"/>
        <w:numPr>
          <w:ilvl w:val="0"/>
          <w:numId w:val="3"/>
        </w:numPr>
        <w:rPr>
          <w:sz w:val="20"/>
          <w:szCs w:val="20"/>
          <w:lang w:val="de-DE"/>
        </w:rPr>
      </w:pPr>
      <w:r>
        <w:rPr>
          <w:sz w:val="20"/>
          <w:szCs w:val="20"/>
          <w:lang w:val="de-DE"/>
        </w:rPr>
        <w:t>Die Verbesserung der Qualität der Dienstleistung durch die Behandlung und Analyse von Beschwerden.</w:t>
      </w:r>
    </w:p>
    <w:p w:rsidR="00CB6CF7" w:rsidRDefault="00CB6CF7" w:rsidP="00CB6CF7">
      <w:pPr>
        <w:rPr>
          <w:b/>
          <w:bCs/>
          <w:sz w:val="20"/>
          <w:szCs w:val="20"/>
          <w:lang w:val="de-DE"/>
        </w:rPr>
      </w:pPr>
      <w:r>
        <w:rPr>
          <w:b/>
          <w:bCs/>
          <w:sz w:val="20"/>
          <w:szCs w:val="20"/>
          <w:lang w:val="de-DE"/>
        </w:rPr>
        <w:t xml:space="preserve">Artikel 4: </w:t>
      </w:r>
      <w:r w:rsidR="00733BEC">
        <w:rPr>
          <w:b/>
          <w:bCs/>
          <w:sz w:val="20"/>
          <w:szCs w:val="20"/>
          <w:lang w:val="de-DE"/>
        </w:rPr>
        <w:t>Information zu Beginn der Dienstleistung</w:t>
      </w:r>
    </w:p>
    <w:p w:rsidR="00733BEC" w:rsidRDefault="00733BEC" w:rsidP="00733BEC">
      <w:pPr>
        <w:pStyle w:val="Lijstalinea"/>
        <w:numPr>
          <w:ilvl w:val="0"/>
          <w:numId w:val="4"/>
        </w:numPr>
        <w:rPr>
          <w:sz w:val="20"/>
          <w:szCs w:val="20"/>
          <w:lang w:val="de-DE"/>
        </w:rPr>
      </w:pPr>
      <w:r>
        <w:rPr>
          <w:sz w:val="20"/>
          <w:szCs w:val="20"/>
          <w:lang w:val="de-DE"/>
        </w:rPr>
        <w:t>Diese</w:t>
      </w:r>
      <w:r w:rsidR="005E1ECE">
        <w:rPr>
          <w:sz w:val="20"/>
          <w:szCs w:val="20"/>
          <w:lang w:val="de-DE"/>
        </w:rPr>
        <w:t>s</w:t>
      </w:r>
      <w:r>
        <w:rPr>
          <w:sz w:val="20"/>
          <w:szCs w:val="20"/>
          <w:lang w:val="de-DE"/>
        </w:rPr>
        <w:t xml:space="preserve"> Beschwerdeverfahren ist veröffentlicht. Der Rechtsanwalt verständigt den Kunden darüber vor Abschluss des Auftrages, dass Holla über ein Beschwerdeverfahren verfügt und dass das Beschwerdeverfahren zutrifft auf die Dienstleistung.</w:t>
      </w:r>
    </w:p>
    <w:p w:rsidR="00DB0421" w:rsidRPr="005E1ECE" w:rsidRDefault="00733BEC" w:rsidP="005E1ECE">
      <w:pPr>
        <w:pStyle w:val="Lijstalinea"/>
        <w:numPr>
          <w:ilvl w:val="0"/>
          <w:numId w:val="4"/>
        </w:numPr>
        <w:rPr>
          <w:sz w:val="20"/>
          <w:szCs w:val="20"/>
          <w:lang w:val="de-DE"/>
        </w:rPr>
      </w:pPr>
      <w:r>
        <w:rPr>
          <w:sz w:val="20"/>
          <w:szCs w:val="20"/>
          <w:lang w:val="de-DE"/>
        </w:rPr>
        <w:t xml:space="preserve">Die Beschwerden die nicht geklärt worden sind </w:t>
      </w:r>
      <w:proofErr w:type="spellStart"/>
      <w:r>
        <w:rPr>
          <w:sz w:val="20"/>
          <w:szCs w:val="20"/>
          <w:lang w:val="de-DE"/>
        </w:rPr>
        <w:t>gemäẞ</w:t>
      </w:r>
      <w:proofErr w:type="spellEnd"/>
      <w:r>
        <w:rPr>
          <w:sz w:val="20"/>
          <w:szCs w:val="20"/>
          <w:lang w:val="de-DE"/>
        </w:rPr>
        <w:t xml:space="preserve"> dem Artikel 5 dieses Beschwerdeverfahrens können dem Gericht vorgelegt werden vom Beschwerdeführer oder Holla.</w:t>
      </w:r>
    </w:p>
    <w:p w:rsidR="00733BEC" w:rsidRDefault="00733BEC" w:rsidP="00733BEC">
      <w:pPr>
        <w:rPr>
          <w:b/>
          <w:bCs/>
          <w:sz w:val="20"/>
          <w:szCs w:val="20"/>
          <w:lang w:val="de-DE"/>
        </w:rPr>
      </w:pPr>
      <w:r>
        <w:rPr>
          <w:b/>
          <w:bCs/>
          <w:sz w:val="20"/>
          <w:szCs w:val="20"/>
          <w:lang w:val="de-DE"/>
        </w:rPr>
        <w:t xml:space="preserve">Artikel 5: Beschwerdeverfahren </w:t>
      </w:r>
      <w:r w:rsidR="00DB0421">
        <w:rPr>
          <w:b/>
          <w:bCs/>
          <w:sz w:val="20"/>
          <w:szCs w:val="20"/>
          <w:lang w:val="de-DE"/>
        </w:rPr>
        <w:t>bezüglich interner Beschwerden</w:t>
      </w:r>
    </w:p>
    <w:p w:rsidR="00DB0421" w:rsidRDefault="00DB0421" w:rsidP="00DB0421">
      <w:pPr>
        <w:pStyle w:val="Lijstalinea"/>
        <w:numPr>
          <w:ilvl w:val="0"/>
          <w:numId w:val="5"/>
        </w:numPr>
        <w:rPr>
          <w:sz w:val="20"/>
          <w:szCs w:val="20"/>
          <w:lang w:val="de-DE"/>
        </w:rPr>
      </w:pPr>
      <w:r>
        <w:rPr>
          <w:sz w:val="20"/>
          <w:szCs w:val="20"/>
          <w:lang w:val="de-DE"/>
        </w:rPr>
        <w:t xml:space="preserve">Jede Beschwerde wird dem Rechtsanwalt  J.F.M Wasser, tätig als Beschwerdebeauftragter ,weitergegeben. </w:t>
      </w:r>
    </w:p>
    <w:p w:rsidR="00DB0421" w:rsidRDefault="00DB0421" w:rsidP="00DB0421">
      <w:pPr>
        <w:pStyle w:val="Lijstalinea"/>
        <w:numPr>
          <w:ilvl w:val="0"/>
          <w:numId w:val="5"/>
        </w:numPr>
        <w:rPr>
          <w:sz w:val="20"/>
          <w:szCs w:val="20"/>
          <w:lang w:val="de-DE"/>
        </w:rPr>
      </w:pPr>
      <w:r>
        <w:rPr>
          <w:sz w:val="20"/>
          <w:szCs w:val="20"/>
          <w:lang w:val="de-DE"/>
        </w:rPr>
        <w:t>Der Beschwerdebeauftragte</w:t>
      </w:r>
      <w:r w:rsidR="00500022">
        <w:rPr>
          <w:sz w:val="20"/>
          <w:szCs w:val="20"/>
          <w:lang w:val="de-DE"/>
        </w:rPr>
        <w:t xml:space="preserve"> </w:t>
      </w:r>
      <w:r>
        <w:rPr>
          <w:sz w:val="20"/>
          <w:szCs w:val="20"/>
          <w:lang w:val="de-DE"/>
        </w:rPr>
        <w:t xml:space="preserve">verständigt die Person, gegen die sich die Beschwerde richtet, darüber dass die Beschwerde eingereicht worden ist und gibt dem Beschwerdeführer und der Person gegen die sich die Beschwerde richtet die Möglichkeit eine Erklärung </w:t>
      </w:r>
      <w:r w:rsidR="005E1ECE">
        <w:rPr>
          <w:sz w:val="20"/>
          <w:szCs w:val="20"/>
          <w:lang w:val="de-DE"/>
        </w:rPr>
        <w:t xml:space="preserve">bezüglich </w:t>
      </w:r>
      <w:r>
        <w:rPr>
          <w:sz w:val="20"/>
          <w:szCs w:val="20"/>
          <w:lang w:val="de-DE"/>
        </w:rPr>
        <w:t>der Beschwerde zu geben.</w:t>
      </w:r>
    </w:p>
    <w:p w:rsidR="00DB0421" w:rsidRDefault="00DB0421" w:rsidP="00DB0421">
      <w:pPr>
        <w:pStyle w:val="Lijstalinea"/>
        <w:numPr>
          <w:ilvl w:val="0"/>
          <w:numId w:val="5"/>
        </w:numPr>
        <w:rPr>
          <w:sz w:val="20"/>
          <w:szCs w:val="20"/>
          <w:lang w:val="de-DE"/>
        </w:rPr>
      </w:pPr>
      <w:r>
        <w:rPr>
          <w:sz w:val="20"/>
          <w:szCs w:val="20"/>
          <w:lang w:val="de-DE"/>
        </w:rPr>
        <w:t>Die Person gegen die sich die Beschwerde richtet</w:t>
      </w:r>
      <w:r w:rsidR="00500022">
        <w:rPr>
          <w:sz w:val="20"/>
          <w:szCs w:val="20"/>
          <w:lang w:val="de-DE"/>
        </w:rPr>
        <w:t xml:space="preserve"> wird sich darum kümmern eine Einigung zu finden mit dem Kunden, mit oder ohne eine Intervention des Beschwerdebeauftragten.</w:t>
      </w:r>
    </w:p>
    <w:p w:rsidR="00500022" w:rsidRDefault="00500022" w:rsidP="00DB0421">
      <w:pPr>
        <w:pStyle w:val="Lijstalinea"/>
        <w:numPr>
          <w:ilvl w:val="0"/>
          <w:numId w:val="5"/>
        </w:numPr>
        <w:rPr>
          <w:sz w:val="20"/>
          <w:szCs w:val="20"/>
          <w:lang w:val="de-DE"/>
        </w:rPr>
      </w:pPr>
      <w:r>
        <w:rPr>
          <w:sz w:val="20"/>
          <w:szCs w:val="20"/>
          <w:lang w:val="de-DE"/>
        </w:rPr>
        <w:t>Der Beschwerdebeauftragte wird die Beschwerde behandeln innerhalb einer Frist von vier Wochen nach dem Eingang der Beschwerde oder wird den Beschwerdeführer</w:t>
      </w:r>
      <w:r w:rsidR="002E53B2">
        <w:rPr>
          <w:sz w:val="20"/>
          <w:szCs w:val="20"/>
          <w:lang w:val="de-DE"/>
        </w:rPr>
        <w:t xml:space="preserve"> </w:t>
      </w:r>
      <w:r>
        <w:rPr>
          <w:sz w:val="20"/>
          <w:szCs w:val="20"/>
          <w:lang w:val="de-DE"/>
        </w:rPr>
        <w:t>verständigen über die Abweichung dieser Frist, unter Angabe von Gründen</w:t>
      </w:r>
      <w:r w:rsidR="002E53B2">
        <w:rPr>
          <w:sz w:val="20"/>
          <w:szCs w:val="20"/>
          <w:lang w:val="de-DE"/>
        </w:rPr>
        <w:t xml:space="preserve"> und unter Angabe der Frist innerhalb der eine Entscheidung ergehen wird.</w:t>
      </w:r>
    </w:p>
    <w:p w:rsidR="002E53B2" w:rsidRDefault="002E53B2" w:rsidP="00DB0421">
      <w:pPr>
        <w:pStyle w:val="Lijstalinea"/>
        <w:numPr>
          <w:ilvl w:val="0"/>
          <w:numId w:val="5"/>
        </w:numPr>
        <w:rPr>
          <w:sz w:val="20"/>
          <w:szCs w:val="20"/>
          <w:lang w:val="de-DE"/>
        </w:rPr>
      </w:pPr>
      <w:r>
        <w:rPr>
          <w:sz w:val="20"/>
          <w:szCs w:val="20"/>
          <w:lang w:val="de-DE"/>
        </w:rPr>
        <w:lastRenderedPageBreak/>
        <w:t>Der Beschwerdebeauftragte verständigt den Beschwerdeführer und die Person gegen die sich die Beschwerde richtet schriftlich über das Urteil in der Sache der Beschwerde, mit oder ohne Empfehlungen.</w:t>
      </w:r>
    </w:p>
    <w:p w:rsidR="002E53B2" w:rsidRDefault="002E53B2" w:rsidP="00DB0421">
      <w:pPr>
        <w:pStyle w:val="Lijstalinea"/>
        <w:numPr>
          <w:ilvl w:val="0"/>
          <w:numId w:val="5"/>
        </w:numPr>
        <w:rPr>
          <w:sz w:val="20"/>
          <w:szCs w:val="20"/>
          <w:lang w:val="de-DE"/>
        </w:rPr>
      </w:pPr>
      <w:r>
        <w:rPr>
          <w:sz w:val="20"/>
          <w:szCs w:val="20"/>
          <w:lang w:val="de-DE"/>
        </w:rPr>
        <w:t>Wenn die Beschwerde befriedigend abgewickelt worden ist, unterzeichnen der Beschwerdeführer, der Beschwerdebeauftragte und die Person gegen die sich die Beschwerde richtete die Entscheidung bezüglich der Begründetheit der Beschwerde.</w:t>
      </w:r>
    </w:p>
    <w:p w:rsidR="00657327" w:rsidRDefault="00657327" w:rsidP="00657327">
      <w:pPr>
        <w:rPr>
          <w:b/>
          <w:bCs/>
          <w:sz w:val="20"/>
          <w:szCs w:val="20"/>
          <w:lang w:val="de-DE"/>
        </w:rPr>
      </w:pPr>
      <w:r>
        <w:rPr>
          <w:b/>
          <w:bCs/>
          <w:sz w:val="20"/>
          <w:szCs w:val="20"/>
          <w:lang w:val="de-DE"/>
        </w:rPr>
        <w:t xml:space="preserve">Artikel 6: </w:t>
      </w:r>
      <w:r w:rsidR="0083220A">
        <w:rPr>
          <w:b/>
          <w:bCs/>
          <w:sz w:val="20"/>
          <w:szCs w:val="20"/>
          <w:lang w:val="de-DE"/>
        </w:rPr>
        <w:t>Vertraulichkeit und kostenlose Behandlung der Beschwerden</w:t>
      </w:r>
    </w:p>
    <w:p w:rsidR="0083220A" w:rsidRDefault="0083220A" w:rsidP="0083220A">
      <w:pPr>
        <w:pStyle w:val="Lijstalinea"/>
        <w:numPr>
          <w:ilvl w:val="0"/>
          <w:numId w:val="8"/>
        </w:numPr>
        <w:rPr>
          <w:sz w:val="20"/>
          <w:szCs w:val="20"/>
          <w:lang w:val="de-DE"/>
        </w:rPr>
      </w:pPr>
      <w:r>
        <w:rPr>
          <w:sz w:val="20"/>
          <w:szCs w:val="20"/>
          <w:lang w:val="de-DE"/>
        </w:rPr>
        <w:t>Der Beschwerdebeauftragte und die Person gegen die sich die Beschwerde richtet währen die völlige Vertraulichkeit.</w:t>
      </w:r>
    </w:p>
    <w:p w:rsidR="0083220A" w:rsidRDefault="0083220A" w:rsidP="0083220A">
      <w:pPr>
        <w:pStyle w:val="Lijstalinea"/>
        <w:numPr>
          <w:ilvl w:val="0"/>
          <w:numId w:val="8"/>
        </w:numPr>
        <w:rPr>
          <w:sz w:val="20"/>
          <w:szCs w:val="20"/>
          <w:lang w:val="de-DE"/>
        </w:rPr>
      </w:pPr>
      <w:r>
        <w:rPr>
          <w:sz w:val="20"/>
          <w:szCs w:val="20"/>
          <w:lang w:val="de-DE"/>
        </w:rPr>
        <w:t>Der Beschwerdeführer schuldet keine Kosten wegen der Behandlung der Beschwerde.</w:t>
      </w:r>
    </w:p>
    <w:p w:rsidR="0083220A" w:rsidRPr="0083220A" w:rsidRDefault="0083220A" w:rsidP="0083220A">
      <w:pPr>
        <w:pStyle w:val="Lijstalinea"/>
        <w:rPr>
          <w:sz w:val="20"/>
          <w:szCs w:val="20"/>
          <w:lang w:val="de-DE"/>
        </w:rPr>
      </w:pPr>
      <w:bookmarkStart w:id="0" w:name="_GoBack"/>
      <w:bookmarkEnd w:id="0"/>
    </w:p>
    <w:p w:rsidR="00266466" w:rsidRDefault="00266466" w:rsidP="00266466">
      <w:pPr>
        <w:rPr>
          <w:b/>
          <w:bCs/>
          <w:sz w:val="20"/>
          <w:szCs w:val="20"/>
          <w:lang w:val="de-DE"/>
        </w:rPr>
      </w:pPr>
      <w:r>
        <w:rPr>
          <w:b/>
          <w:bCs/>
          <w:sz w:val="20"/>
          <w:szCs w:val="20"/>
          <w:lang w:val="de-DE"/>
        </w:rPr>
        <w:t>Artikel 7</w:t>
      </w:r>
      <w:r w:rsidR="00CD457F">
        <w:rPr>
          <w:b/>
          <w:bCs/>
          <w:sz w:val="20"/>
          <w:szCs w:val="20"/>
          <w:lang w:val="de-DE"/>
        </w:rPr>
        <w:t xml:space="preserve">: </w:t>
      </w:r>
      <w:r>
        <w:rPr>
          <w:b/>
          <w:bCs/>
          <w:sz w:val="20"/>
          <w:szCs w:val="20"/>
          <w:lang w:val="de-DE"/>
        </w:rPr>
        <w:t>Verantwortung</w:t>
      </w:r>
    </w:p>
    <w:p w:rsidR="00266466" w:rsidRDefault="00266466" w:rsidP="00266466">
      <w:pPr>
        <w:pStyle w:val="Lijstalinea"/>
        <w:numPr>
          <w:ilvl w:val="0"/>
          <w:numId w:val="6"/>
        </w:numPr>
        <w:rPr>
          <w:sz w:val="20"/>
          <w:szCs w:val="20"/>
          <w:lang w:val="de-DE"/>
        </w:rPr>
      </w:pPr>
      <w:r>
        <w:rPr>
          <w:sz w:val="20"/>
          <w:szCs w:val="20"/>
          <w:lang w:val="de-DE"/>
        </w:rPr>
        <w:t>Der Beschwerdebeauftragte ist für die rechtzeitige Behandlung der Beschwerde zuständig.</w:t>
      </w:r>
    </w:p>
    <w:p w:rsidR="00266466" w:rsidRDefault="00266466" w:rsidP="00266466">
      <w:pPr>
        <w:pStyle w:val="Lijstalinea"/>
        <w:numPr>
          <w:ilvl w:val="0"/>
          <w:numId w:val="6"/>
        </w:numPr>
        <w:rPr>
          <w:sz w:val="20"/>
          <w:szCs w:val="20"/>
          <w:lang w:val="de-DE"/>
        </w:rPr>
      </w:pPr>
      <w:r>
        <w:rPr>
          <w:sz w:val="20"/>
          <w:szCs w:val="20"/>
          <w:lang w:val="de-DE"/>
        </w:rPr>
        <w:t>Die Person gegen die sich die Beschwerde richtet h</w:t>
      </w:r>
      <w:r w:rsidR="005E1ECE">
        <w:rPr>
          <w:sz w:val="20"/>
          <w:szCs w:val="20"/>
          <w:lang w:val="de-DE"/>
        </w:rPr>
        <w:t>ält</w:t>
      </w:r>
      <w:r>
        <w:rPr>
          <w:sz w:val="20"/>
          <w:szCs w:val="20"/>
          <w:lang w:val="de-DE"/>
        </w:rPr>
        <w:t xml:space="preserve"> de</w:t>
      </w:r>
      <w:r w:rsidR="005E1ECE">
        <w:rPr>
          <w:sz w:val="20"/>
          <w:szCs w:val="20"/>
          <w:lang w:val="de-DE"/>
        </w:rPr>
        <w:t>n</w:t>
      </w:r>
      <w:r>
        <w:rPr>
          <w:sz w:val="20"/>
          <w:szCs w:val="20"/>
          <w:lang w:val="de-DE"/>
        </w:rPr>
        <w:t xml:space="preserve"> Beschwerdebeauftragten auf dem Laufenden über eine Kontaktmöglichkeit und eine mögliche Einigung.</w:t>
      </w:r>
    </w:p>
    <w:p w:rsidR="00266466" w:rsidRDefault="00266466" w:rsidP="00266466">
      <w:pPr>
        <w:pStyle w:val="Lijstalinea"/>
        <w:numPr>
          <w:ilvl w:val="0"/>
          <w:numId w:val="6"/>
        </w:numPr>
        <w:rPr>
          <w:sz w:val="20"/>
          <w:szCs w:val="20"/>
          <w:lang w:val="de-DE"/>
        </w:rPr>
      </w:pPr>
      <w:r>
        <w:rPr>
          <w:sz w:val="20"/>
          <w:szCs w:val="20"/>
          <w:lang w:val="de-DE"/>
        </w:rPr>
        <w:t>Der Beschwerde</w:t>
      </w:r>
      <w:r w:rsidR="00B87646">
        <w:rPr>
          <w:sz w:val="20"/>
          <w:szCs w:val="20"/>
          <w:lang w:val="de-DE"/>
        </w:rPr>
        <w:t xml:space="preserve">beauftragte </w:t>
      </w:r>
      <w:r>
        <w:rPr>
          <w:sz w:val="20"/>
          <w:szCs w:val="20"/>
          <w:lang w:val="de-DE"/>
        </w:rPr>
        <w:t>hält das Dossier der Beschwerde auf dem neueste</w:t>
      </w:r>
      <w:r w:rsidR="005E1ECE">
        <w:rPr>
          <w:sz w:val="20"/>
          <w:szCs w:val="20"/>
          <w:lang w:val="de-DE"/>
        </w:rPr>
        <w:t>n</w:t>
      </w:r>
      <w:r>
        <w:rPr>
          <w:sz w:val="20"/>
          <w:szCs w:val="20"/>
          <w:lang w:val="de-DE"/>
        </w:rPr>
        <w:t xml:space="preserve"> Stand.</w:t>
      </w:r>
    </w:p>
    <w:p w:rsidR="00CD457F" w:rsidRDefault="00CD457F" w:rsidP="00CD457F">
      <w:pPr>
        <w:rPr>
          <w:sz w:val="20"/>
          <w:szCs w:val="20"/>
          <w:lang w:val="de-DE"/>
        </w:rPr>
      </w:pPr>
    </w:p>
    <w:p w:rsidR="00CD457F" w:rsidRDefault="00CD457F" w:rsidP="00CD457F">
      <w:pPr>
        <w:rPr>
          <w:b/>
          <w:bCs/>
          <w:sz w:val="20"/>
          <w:szCs w:val="20"/>
          <w:lang w:val="de-DE"/>
        </w:rPr>
      </w:pPr>
      <w:r>
        <w:rPr>
          <w:b/>
          <w:bCs/>
          <w:sz w:val="20"/>
          <w:szCs w:val="20"/>
          <w:lang w:val="de-DE"/>
        </w:rPr>
        <w:t xml:space="preserve">Artikel 8: </w:t>
      </w:r>
      <w:r w:rsidR="00352F6F">
        <w:rPr>
          <w:b/>
          <w:bCs/>
          <w:sz w:val="20"/>
          <w:szCs w:val="20"/>
          <w:lang w:val="de-DE"/>
        </w:rPr>
        <w:t>Eintragung der Beschwerden</w:t>
      </w:r>
    </w:p>
    <w:p w:rsidR="00352F6F" w:rsidRDefault="00352F6F" w:rsidP="00352F6F">
      <w:pPr>
        <w:pStyle w:val="Lijstalinea"/>
        <w:numPr>
          <w:ilvl w:val="0"/>
          <w:numId w:val="7"/>
        </w:numPr>
        <w:rPr>
          <w:sz w:val="20"/>
          <w:szCs w:val="20"/>
          <w:lang w:val="de-DE"/>
        </w:rPr>
      </w:pPr>
      <w:r>
        <w:rPr>
          <w:sz w:val="20"/>
          <w:szCs w:val="20"/>
          <w:lang w:val="de-DE"/>
        </w:rPr>
        <w:t>Der Beschwerdebeauftragte registriert die Beschwerde und den Gegenstand der Beschwerde.</w:t>
      </w:r>
    </w:p>
    <w:p w:rsidR="00352F6F" w:rsidRDefault="00352F6F" w:rsidP="00352F6F">
      <w:pPr>
        <w:pStyle w:val="Lijstalinea"/>
        <w:numPr>
          <w:ilvl w:val="0"/>
          <w:numId w:val="7"/>
        </w:numPr>
        <w:rPr>
          <w:sz w:val="20"/>
          <w:szCs w:val="20"/>
          <w:lang w:val="de-DE"/>
        </w:rPr>
      </w:pPr>
      <w:r>
        <w:rPr>
          <w:sz w:val="20"/>
          <w:szCs w:val="20"/>
          <w:lang w:val="de-DE"/>
        </w:rPr>
        <w:t xml:space="preserve">Die Beschwerde kann in mehrere </w:t>
      </w:r>
      <w:r w:rsidR="005E1ECE">
        <w:rPr>
          <w:sz w:val="20"/>
          <w:szCs w:val="20"/>
          <w:lang w:val="de-DE"/>
        </w:rPr>
        <w:t>Sachen</w:t>
      </w:r>
      <w:r>
        <w:rPr>
          <w:sz w:val="20"/>
          <w:szCs w:val="20"/>
          <w:lang w:val="de-DE"/>
        </w:rPr>
        <w:t xml:space="preserve"> aufgeteilt werden.</w:t>
      </w:r>
    </w:p>
    <w:p w:rsidR="00352F6F" w:rsidRDefault="00352F6F" w:rsidP="00352F6F">
      <w:pPr>
        <w:pStyle w:val="Lijstalinea"/>
        <w:numPr>
          <w:ilvl w:val="0"/>
          <w:numId w:val="7"/>
        </w:numPr>
        <w:rPr>
          <w:sz w:val="20"/>
          <w:szCs w:val="20"/>
          <w:lang w:val="de-DE"/>
        </w:rPr>
      </w:pPr>
      <w:r>
        <w:rPr>
          <w:sz w:val="20"/>
          <w:szCs w:val="20"/>
          <w:lang w:val="de-DE"/>
        </w:rPr>
        <w:t xml:space="preserve">Der Beschwerdebeauftragte erstattet </w:t>
      </w:r>
      <w:proofErr w:type="spellStart"/>
      <w:r>
        <w:rPr>
          <w:sz w:val="20"/>
          <w:szCs w:val="20"/>
          <w:lang w:val="de-DE"/>
        </w:rPr>
        <w:t>regelmäẞig</w:t>
      </w:r>
      <w:proofErr w:type="spellEnd"/>
      <w:r>
        <w:rPr>
          <w:sz w:val="20"/>
          <w:szCs w:val="20"/>
          <w:lang w:val="de-DE"/>
        </w:rPr>
        <w:t xml:space="preserve"> Bericht über die Behandlung der Beschwerden und gibt Empfehlungen bezüglich der Prävention neuer Beschwerden und der Verbesserung der Kodexe.</w:t>
      </w:r>
    </w:p>
    <w:p w:rsidR="00352F6F" w:rsidRPr="00352F6F" w:rsidRDefault="00352F6F" w:rsidP="00352F6F">
      <w:pPr>
        <w:pStyle w:val="Lijstalinea"/>
        <w:numPr>
          <w:ilvl w:val="0"/>
          <w:numId w:val="7"/>
        </w:numPr>
        <w:rPr>
          <w:sz w:val="20"/>
          <w:szCs w:val="20"/>
          <w:lang w:val="de-DE"/>
        </w:rPr>
      </w:pPr>
      <w:r>
        <w:rPr>
          <w:sz w:val="20"/>
          <w:szCs w:val="20"/>
          <w:lang w:val="de-DE"/>
        </w:rPr>
        <w:t xml:space="preserve">Mindestens einmal jährlich werden Berichte und Empfehlungen in der Kanzlei diskutiert und zur Entscheidung vorgelegt. </w:t>
      </w:r>
    </w:p>
    <w:p w:rsidR="00DB0421" w:rsidRPr="00733BEC" w:rsidRDefault="00DB0421" w:rsidP="00733BEC">
      <w:pPr>
        <w:rPr>
          <w:b/>
          <w:bCs/>
          <w:sz w:val="20"/>
          <w:szCs w:val="20"/>
          <w:lang w:val="de-DE"/>
        </w:rPr>
      </w:pPr>
    </w:p>
    <w:p w:rsidR="00720F3A" w:rsidRDefault="00720F3A" w:rsidP="00720F3A">
      <w:pPr>
        <w:pStyle w:val="Lijstalinea"/>
        <w:rPr>
          <w:b/>
          <w:bCs/>
          <w:sz w:val="20"/>
          <w:szCs w:val="20"/>
          <w:lang w:val="de-DE"/>
        </w:rPr>
      </w:pPr>
    </w:p>
    <w:p w:rsidR="00720F3A" w:rsidRPr="00720F3A" w:rsidRDefault="00720F3A" w:rsidP="00720F3A">
      <w:pPr>
        <w:pStyle w:val="Lijstalinea"/>
        <w:rPr>
          <w:b/>
          <w:bCs/>
          <w:sz w:val="20"/>
          <w:szCs w:val="20"/>
          <w:lang w:val="de-DE"/>
        </w:rPr>
      </w:pPr>
    </w:p>
    <w:sectPr w:rsidR="00720F3A" w:rsidRPr="00720F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5A74"/>
    <w:multiLevelType w:val="hybridMultilevel"/>
    <w:tmpl w:val="89DE88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0E7618"/>
    <w:multiLevelType w:val="hybridMultilevel"/>
    <w:tmpl w:val="6A6894F0"/>
    <w:lvl w:ilvl="0" w:tplc="3712FCB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EC13372"/>
    <w:multiLevelType w:val="hybridMultilevel"/>
    <w:tmpl w:val="F9C817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C92970"/>
    <w:multiLevelType w:val="hybridMultilevel"/>
    <w:tmpl w:val="CF8A6B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0BD594A"/>
    <w:multiLevelType w:val="hybridMultilevel"/>
    <w:tmpl w:val="880487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96B4DC0"/>
    <w:multiLevelType w:val="hybridMultilevel"/>
    <w:tmpl w:val="673265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CA479C5"/>
    <w:multiLevelType w:val="hybridMultilevel"/>
    <w:tmpl w:val="D95678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A654419"/>
    <w:multiLevelType w:val="hybridMultilevel"/>
    <w:tmpl w:val="C5B664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3"/>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1BF"/>
    <w:rsid w:val="001B61BF"/>
    <w:rsid w:val="00266466"/>
    <w:rsid w:val="002E53B2"/>
    <w:rsid w:val="00352F6F"/>
    <w:rsid w:val="00500022"/>
    <w:rsid w:val="005959C7"/>
    <w:rsid w:val="005E1ECE"/>
    <w:rsid w:val="00657327"/>
    <w:rsid w:val="00720F3A"/>
    <w:rsid w:val="00733BEC"/>
    <w:rsid w:val="00743BEE"/>
    <w:rsid w:val="007929DE"/>
    <w:rsid w:val="0083220A"/>
    <w:rsid w:val="00937547"/>
    <w:rsid w:val="00B87646"/>
    <w:rsid w:val="00CB6CF7"/>
    <w:rsid w:val="00CD457F"/>
    <w:rsid w:val="00DB0421"/>
    <w:rsid w:val="00E611D6"/>
    <w:rsid w:val="00F65B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6F657"/>
  <w15:chartTrackingRefBased/>
  <w15:docId w15:val="{B438A89E-7EB8-4B81-ADFE-C84035BC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2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3943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Ferry Weelen</dc:creator>
  <cp:keywords/>
  <dc:description/>
  <cp:lastModifiedBy>Ferry Weelen</cp:lastModifiedBy>
  <cp:revision>5</cp:revision>
  <dcterms:created xsi:type="dcterms:W3CDTF">2021-06-16T12:45:00Z</dcterms:created>
  <dcterms:modified xsi:type="dcterms:W3CDTF">2021-06-24T14:05:00Z</dcterms:modified>
</cp:coreProperties>
</file>